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935C78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935C78" w:rsidRPr="003B30DD" w:rsidRDefault="00935C78" w:rsidP="00935C7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E0003E1" w:rsidR="00935C78" w:rsidRPr="003B30DD" w:rsidRDefault="00935C78" w:rsidP="00935C78">
            <w:pPr>
              <w:rPr>
                <w:rFonts w:ascii="Arial" w:hAnsi="Arial" w:cs="Arial"/>
              </w:rPr>
            </w:pPr>
            <w:r w:rsidRPr="001865C8">
              <w:rPr>
                <w:rFonts w:ascii="Arial" w:hAnsi="Arial" w:cs="Arial"/>
              </w:rPr>
              <w:t>Rekonstrukce rozvodny 110kV, sklad Šlapanov</w:t>
            </w:r>
          </w:p>
        </w:tc>
      </w:tr>
      <w:tr w:rsidR="00935C78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935C78" w:rsidRPr="003B30DD" w:rsidRDefault="00935C78" w:rsidP="00935C7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30461907" w:rsidR="00935C78" w:rsidRPr="003B30DD" w:rsidRDefault="00935C78" w:rsidP="00935C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3669F6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3669F6" w:rsidRPr="003B30DD" w:rsidRDefault="003669F6" w:rsidP="003669F6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669F6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F6662"/>
    <w:rsid w:val="003669F6"/>
    <w:rsid w:val="003A09D7"/>
    <w:rsid w:val="00495448"/>
    <w:rsid w:val="004B7278"/>
    <w:rsid w:val="00544A22"/>
    <w:rsid w:val="006414B7"/>
    <w:rsid w:val="00935C78"/>
    <w:rsid w:val="00A22D35"/>
    <w:rsid w:val="00CC13B0"/>
    <w:rsid w:val="00DC407A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1010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10</cp:revision>
  <dcterms:created xsi:type="dcterms:W3CDTF">2023-11-21T08:43:00Z</dcterms:created>
  <dcterms:modified xsi:type="dcterms:W3CDTF">2025-03-19T05:47:00Z</dcterms:modified>
</cp:coreProperties>
</file>